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drawing>
          <wp:inline distT="0" distB="0" distL="0" distR="0">
            <wp:extent cx="1238250" cy="647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Important Notice: API Access Update</w:t>
      </w:r>
    </w:p>
    <w:p>
      <w:pPr>
        <w:spacing w:after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Date: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March 12, 2026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Dear Agents,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We are pleased to announce that the long-awaited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API access functionality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is now available on the backend for all users.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Users who need to access the API can now check the backend for detailed information and instructions. For better understanding, a screenshot has been attached with this notice for reference.</w:t>
      </w:r>
    </w:p>
    <w:p>
      <w:pPr>
        <w:spacing w:after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Thank you.</w:t>
      </w:r>
    </w:p>
    <w:tbl>
      <w:tblPr>
        <w:tblW w:type="dxa" w:w="934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1900"/>
        <w:gridCol w:w="7440"/>
      </w:tblGrid>
      <w:tr>
        <w:tc>
          <w:tcPr>
            <w:tcW w:type="dxa" w:w="1900"/>
            <w:shd w:fill="4B5A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Juwa Backend</w:t>
            </w:r>
          </w:p>
          <w:p>
            <w:pPr>
              <w:spacing w:after="40" w:before="100"/>
              <w:ind w:left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☑ Agents Management  ▼</w:t>
            </w:r>
          </w:p>
          <w:p>
            <w:pPr>
              <w:spacing w:after="40" w:before="100"/>
              <w:ind w:left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☑ Game Card  ▼</w:t>
            </w:r>
          </w:p>
          <w:p>
            <w:pPr>
              <w:spacing w:after="40" w:before="100"/>
              <w:ind w:left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☑ Setting  ▲</w:t>
            </w:r>
          </w:p>
          <w:p>
            <w:pPr>
              <w:spacing w:after="40" w:before="40"/>
              <w:ind w:left="28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Setting</w:t>
            </w:r>
          </w:p>
          <w:p>
            <w:pPr>
              <w:spacing w:after="40" w:before="40"/>
              <w:ind w:left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API Download</w:t>
            </w:r>
            <w:r>
              <w:rPr>
                <w:rFonts w:ascii="Arial" w:cs="Arial" w:eastAsia="Arial" w:hAnsi="Arial"/>
                <w:b/>
                <w:bCs/>
                <w:color w:val="CC0000"/>
                <w:sz w:val="20"/>
                <w:szCs w:val="20"/>
              </w:rPr>
              <w:t xml:space="preserve"> ◄</w:t>
            </w:r>
          </w:p>
          <w:p>
            <w:pPr>
              <w:spacing w:after="40" w:before="40"/>
              <w:ind w:left="28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Login Record</w:t>
            </w:r>
          </w:p>
        </w:tc>
        <w:tc>
          <w:tcPr>
            <w:tcW w:type="dxa" w:w="744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tbl>
            <w:tblPr>
              <w:tblW w:type="dxa" w:w="72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7200"/>
            </w:tblGrid>
            <w:tr>
              <w:tc>
                <w:tcPr>
                  <w:tcW w:type="dxa" w:w="7200"/>
                  <w:shd w:fill="FDECE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392B"/>
                      <w:sz w:val="14"/>
                      <w:szCs w:val="14"/>
                    </w:rPr>
                    <w:t xml:space="preserve">Important Account Security Notice</w:t>
                  </w:r>
                </w:p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olor w:val="C0392B"/>
                      <w:sz w:val="13"/>
                      <w:szCs w:val="13"/>
                    </w:rPr>
                    <w:t xml:space="preserve">[Notice text is too small to read in the original image – edit here]</w:t>
                  </w:r>
                </w:p>
              </w:tc>
            </w:tr>
          </w:tbl>
          <w:p>
            <w:pPr>
              <w:spacing w:after="80"/>
            </w:pPr>
          </w:p>
          <w:p>
            <w:pPr>
              <w:spacing w:after="40" w:before="120"/>
              <w:jc w:val="center"/>
            </w:pPr>
            <w:r>
              <w:rPr>
                <w:rFonts w:ascii="Arial" w:cs="Arial" w:eastAsia="Arial" w:hAnsi="Arial"/>
                <w:color w:val="333333"/>
                <w:sz w:val="36"/>
                <w:szCs w:val="36"/>
              </w:rPr>
              <w:t xml:space="preserve">Download</w:t>
            </w:r>
          </w:p>
          <w:p>
            <w:pPr>
              <w:spacing w:after="160"/>
              <w:jc w:val="center"/>
            </w:pPr>
            <w:r>
              <w:rPr>
                <w:rFonts w:ascii="Arial" w:cs="Arial" w:eastAsia="Arial" w:hAnsi="Arial"/>
                <w:color w:val="888888"/>
                <w:sz w:val="14"/>
                <w:szCs w:val="14"/>
              </w:rPr>
              <w:t xml:space="preserve">Download API documentation and configuration information</w:t>
            </w:r>
          </w:p>
          <w:tbl>
            <w:tblPr>
              <w:tblW w:type="dxa" w:w="72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7200"/>
            </w:tblGrid>
            <w:tr>
              <w:tc>
                <w:tcPr>
                  <w:tcW w:type="dxa" w:w="720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FFFFFF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120"/>
                  </w:pP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API Secret Key</w:t>
                  </w:r>
                </w:p>
                <w:tbl>
                  <w:tblPr>
                    <w:tblW w:type="dxa" w:w="696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single" w:color="FFFFFF" w:sz="12"/>
                    </w:tblBorders>
                  </w:tblPr>
                  <w:tblGrid>
                    <w:gridCol w:w="4900"/>
                    <w:gridCol w:w="900"/>
                    <w:gridCol w:w="1160"/>
                  </w:tblGrid>
                  <w:tr>
                    <w:tc>
                      <w:tcPr>
                        <w:tcW w:type="dxa" w:w="4900"/>
                        <w:tcBorders>
                          <w:top w:val="single" w:color="DDDDDD" w:sz="4"/>
                          <w:left w:val="single" w:color="DDDDDD" w:sz="4"/>
                          <w:bottom w:val="single" w:color="DDDDDD" w:sz="4"/>
                          <w:right w:val="single" w:color="DDDDDD" w:sz="4"/>
                        </w:tcBorders>
                        <w:shd w:fill="F3F4F6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</w:tcPr>
                      <w:p>
                        <w:pPr>
                          <w:spacing w:after="60"/>
                        </w:pPr>
                        <w:r>
                          <w:rPr>
                            <w:rFonts w:ascii="Arial" w:cs="Arial" w:eastAsia="Arial" w:hAnsi="Arial"/>
                            <w:color w:val="555555"/>
                            <w:sz w:val="16"/>
                            <w:szCs w:val="16"/>
                          </w:rPr>
                          <w:t xml:space="preserve">xxxxxxxx-xxxx-xxxx-xxxx-xxxxxxxxxxxx</w:t>
                        </w:r>
                      </w:p>
                    </w:tc>
                    <w:tc>
                      <w:tcPr>
                        <w:tcW w:type="dxa" w:w="900"/>
                        <w:shd w:fill="3B9AE8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center"/>
                      </w:tcPr>
                      <w:p>
                        <w:pPr>
                          <w:spacing w:after="6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Copy</w:t>
                        </w:r>
                      </w:p>
                    </w:tc>
                    <w:tc>
                      <w:tcPr>
                        <w:tcW w:type="dxa" w:w="1160"/>
                        <w:shd w:fill="F08080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center"/>
                      </w:tcPr>
                      <w:p>
                        <w:pPr>
                          <w:spacing w:after="6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Regenerate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80"/>
            </w:pPr>
          </w:p>
          <w:tbl>
            <w:tblPr>
              <w:tblW w:type="dxa" w:w="72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7200"/>
            </w:tblGrid>
            <w:tr>
              <w:tc>
                <w:tcPr>
                  <w:tcW w:type="dxa" w:w="720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FFFFFF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120"/>
                  </w:pP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API Whitelist IP</w:t>
                  </w:r>
                </w:p>
                <w:p>
                  <w:pPr>
                    <w:spacing w:after="100"/>
                  </w:pPr>
                  <w:r>
                    <w:rPr>
                      <w:rFonts w:ascii="Arial" w:cs="Arial" w:eastAsia="Arial" w:hAnsi="Arial"/>
                      <w:color w:val="666666"/>
                      <w:sz w:val="14"/>
                      <w:szCs w:val="14"/>
                    </w:rPr>
                    <w:t xml:space="preserve">Only IP addresses in the whitelist can access the API. Requests from IP addresses not in the whitelist will be rejected.</w:t>
                  </w:r>
                </w:p>
                <w:tbl>
                  <w:tblPr>
                    <w:tblW w:type="dxa" w:w="696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</w:tblPr>
                  <w:tblGrid>
                    <w:gridCol w:w="6960"/>
                  </w:tblGrid>
                  <w:tr>
                    <w:tc>
                      <w:tcPr>
                        <w:tcW w:type="dxa" w:w="6960"/>
                        <w:shd w:fill="5DBB3B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center"/>
                      </w:tcPr>
                      <w:p>
                        <w:pPr>
                          <w:spacing w:after="6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+ Add API Whitelist IP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80"/>
            </w:pPr>
          </w:p>
          <w:tbl>
            <w:tblPr>
              <w:tblW w:type="dxa" w:w="72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7200"/>
            </w:tblGrid>
            <w:tr>
              <w:tc>
                <w:tcPr>
                  <w:tcW w:type="dxa" w:w="720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FFFFFF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120"/>
                  </w:pP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API Documentation</w:t>
                  </w:r>
                </w:p>
                <w:tbl>
                  <w:tblPr>
                    <w:tblW w:type="dxa" w:w="696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</w:tblPr>
                  <w:tblGrid>
                    <w:gridCol w:w="4800"/>
                    <w:gridCol w:w="2160"/>
                  </w:tblGrid>
                  <w:tr>
                    <w:tc>
                      <w:tcPr>
                        <w:tcW w:type="dxa" w:w="4800"/>
                        <w:shd w:fill="F3F4F6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</w:tcPr>
                      <w:p>
                        <w:pPr>
                          <w:spacing w:after="6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18"/>
                            <w:szCs w:val="18"/>
                          </w:rPr>
                          <w:t xml:space="preserve">API Documentation Download</w:t>
                        </w:r>
                      </w:p>
                      <w:p>
                        <w:pPr>
                          <w:spacing w:after="60"/>
                        </w:pPr>
                        <w:r>
                          <w:rPr>
                            <w:rFonts w:ascii="Arial" w:cs="Arial" w:eastAsia="Arial" w:hAnsi="Arial"/>
                            <w:color w:val="888888"/>
                            <w:sz w:val="14"/>
                            <w:szCs w:val="14"/>
                          </w:rPr>
                          <w:t xml:space="preserve">Download the complete API documentation file.</w:t>
                        </w:r>
                      </w:p>
                    </w:tc>
                    <w:tc>
                      <w:tcPr>
                        <w:tcW w:type="dxa" w:w="2160"/>
                        <w:shd w:fill="3B9AE8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center"/>
                      </w:tcPr>
                      <w:p>
                        <w:pPr>
                          <w:spacing w:after="6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Download Documentation</w:t>
                        </w:r>
                      </w:p>
                    </w:tc>
                  </w:tr>
                </w:tbl>
                <w:p>
                  <w:pPr>
                    <w:spacing w:after="60" w:before="100"/>
                  </w:pPr>
                  <w:r>
                    <w:rPr>
                      <w:rFonts w:ascii="Arial" w:cs="Arial" w:eastAsia="Arial" w:hAnsi="Arial"/>
                      <w:sz w:val="14"/>
                      <w:szCs w:val="14"/>
                    </w:rPr>
                    <w:t xml:space="preserve">Official API Address</w:t>
                  </w:r>
                </w:p>
                <w:tbl>
                  <w:tblPr>
                    <w:tblW w:type="dxa" w:w="696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</w:tblPr>
                  <w:tblGrid>
                    <w:gridCol w:w="5900"/>
                    <w:gridCol w:w="1060"/>
                  </w:tblGrid>
                  <w:tr>
                    <w:tc>
                      <w:tcPr>
                        <w:tcW w:type="dxa" w:w="5900"/>
                        <w:tcBorders>
                          <w:top w:val="single" w:color="DDDDDD" w:sz="4"/>
                          <w:left w:val="single" w:color="DDDDDD" w:sz="4"/>
                          <w:bottom w:val="single" w:color="DDDDDD" w:sz="4"/>
                          <w:right w:val="single" w:color="DDDDDD" w:sz="4"/>
                        </w:tcBorders>
                        <w:shd w:fill="F3F4F6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</w:tcPr>
                      <w:p>
                        <w:pPr>
                          <w:spacing w:after="60"/>
                        </w:pPr>
                        <w:r>
                          <w:rPr>
                            <w:rFonts w:ascii="Arial" w:cs="Arial" w:eastAsia="Arial" w:hAnsi="Arial"/>
                            <w:color w:val="555555"/>
                            <w:sz w:val="16"/>
                            <w:szCs w:val="16"/>
                          </w:rPr>
                          <w:t xml:space="preserve">https://example.com/api</w:t>
                        </w:r>
                      </w:p>
                    </w:tc>
                    <w:tc>
                      <w:tcPr>
                        <w:tcW w:type="dxa" w:w="1060"/>
                        <w:shd w:fill="3B9AE8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center"/>
                      </w:tcPr>
                      <w:p>
                        <w:pPr>
                          <w:spacing w:after="6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Confirm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80"/>
            </w:pPr>
          </w:p>
        </w:tc>
      </w:tr>
    </w:tbl>
    <w:p/>
    <w:sectPr>
      <w:pgSz w:w="12240" w:h="15840" w:orient="portrait"/>
      <w:pgMar w:top="12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02e29a4d6f8e3ffa2be56aa64f2a26d541fa5c6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2026-10-06T09:40:43.948Z</dcterms:created>
  <dcterms:modified xsi:type="dcterms:W3CDTF">2026-10-06T09:40:43.948Z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